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 Whom It May Concern,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would like to recommend Juniper Royse as a candidate for employment.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am Mrs.Tara Houchens, a teacher at Barren County High School. I have had twenty three years of experience teaching Family and Consumer Sciences. I have seen many students come and go but Juniper is one of the best. Juniper has patience beyond her years. She is a pleasure to work with as a student in class and by observing her in the classroom with her students.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During our time together Juniper has shown what a hard worker that she is by completing all assignments and projects on time.Juniper was an Apprenticeship student her Junior year in high school. She will complete the Early Childhood Education Pathway in May of 2025. She is presently job shadowing for the Barren County school system at Trojan Way. Juniper shows a great interest in working with young children! She is amazing with the children!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If you need any additional information or specific examples please feel free to contact me at 270-651-6315 or by email at </w:t>
      </w:r>
      <w:hyperlink r:id="rId6">
        <w:r w:rsidDel="00000000" w:rsidR="00000000" w:rsidRPr="00000000">
          <w:rPr>
            <w:color w:val="1155cc"/>
            <w:u w:val="single"/>
            <w:rtl w:val="0"/>
          </w:rPr>
          <w:t xml:space="preserve">tara.houchens@barren.kyschools.us</w:t>
        </w:r>
      </w:hyperlink>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Sincerely,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Tara Houchens</w:t>
      </w:r>
    </w:p>
    <w:p w:rsidR="00000000" w:rsidDel="00000000" w:rsidP="00000000" w:rsidRDefault="00000000" w:rsidRPr="00000000" w14:paraId="00000018">
      <w:pPr>
        <w:rPr/>
      </w:pPr>
      <w:r w:rsidDel="00000000" w:rsidR="00000000" w:rsidRPr="00000000">
        <w:rPr>
          <w:rtl w:val="0"/>
        </w:rPr>
        <w:t xml:space="preserve">Barren County High School Teacher</w:t>
      </w:r>
    </w:p>
    <w:p w:rsidR="00000000" w:rsidDel="00000000" w:rsidP="00000000" w:rsidRDefault="00000000" w:rsidRPr="00000000" w14:paraId="00000019">
      <w:pPr>
        <w:rPr/>
      </w:pPr>
      <w:r w:rsidDel="00000000" w:rsidR="00000000" w:rsidRPr="00000000">
        <w:rPr>
          <w:rtl w:val="0"/>
        </w:rPr>
        <w:t xml:space="preserve">FCCLA Advisor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ara.houchens@barren.ky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